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1" w:rsidRDefault="003E7841" w:rsidP="003E7841">
      <w:pPr>
        <w:ind w:left="360" w:hanging="360"/>
        <w:rPr>
          <w:b/>
          <w:lang w:val="en-US"/>
        </w:rPr>
      </w:pPr>
      <w:bookmarkStart w:id="0" w:name="_GoBack"/>
      <w:bookmarkEnd w:id="0"/>
      <w:proofErr w:type="spellStart"/>
      <w:r w:rsidRPr="000E165C">
        <w:rPr>
          <w:b/>
          <w:lang w:val="en-US"/>
        </w:rPr>
        <w:t>Pytani</w:t>
      </w:r>
      <w:r w:rsidR="0001098F">
        <w:rPr>
          <w:b/>
          <w:lang w:val="en-US"/>
        </w:rPr>
        <w:t>a</w:t>
      </w:r>
      <w:proofErr w:type="spellEnd"/>
      <w:r w:rsidRPr="000E165C">
        <w:rPr>
          <w:b/>
          <w:lang w:val="en-US"/>
        </w:rPr>
        <w:t xml:space="preserve">: </w:t>
      </w:r>
    </w:p>
    <w:p w:rsidR="0001098F" w:rsidRDefault="0001098F" w:rsidP="003E7841">
      <w:pPr>
        <w:ind w:left="360" w:hanging="360"/>
        <w:rPr>
          <w:b/>
          <w:lang w:val="en-US"/>
        </w:rPr>
      </w:pPr>
    </w:p>
    <w:p w:rsidR="003E7841" w:rsidRDefault="003E7841" w:rsidP="003E7841">
      <w:pPr>
        <w:ind w:left="180" w:hanging="180"/>
      </w:pPr>
      <w:r>
        <w:t xml:space="preserve">1. </w:t>
      </w:r>
      <w:r w:rsidRPr="00254FE5">
        <w:t xml:space="preserve">Czasopismo </w:t>
      </w:r>
      <w:proofErr w:type="spellStart"/>
      <w:r w:rsidRPr="00254FE5">
        <w:t>European</w:t>
      </w:r>
      <w:proofErr w:type="spellEnd"/>
      <w:r w:rsidRPr="00254FE5">
        <w:t xml:space="preserve"> </w:t>
      </w:r>
      <w:proofErr w:type="spellStart"/>
      <w:r w:rsidRPr="00254FE5">
        <w:t>Journal</w:t>
      </w:r>
      <w:proofErr w:type="spellEnd"/>
      <w:r w:rsidRPr="00254FE5">
        <w:t xml:space="preserve"> of </w:t>
      </w:r>
      <w:proofErr w:type="spellStart"/>
      <w:r w:rsidRPr="00254FE5">
        <w:t>Social</w:t>
      </w:r>
      <w:proofErr w:type="spellEnd"/>
      <w:r w:rsidRPr="00254FE5">
        <w:t xml:space="preserve"> Law (lp.6) przestało się ukazywać w wersji </w:t>
      </w:r>
      <w:r>
        <w:t xml:space="preserve"> </w:t>
      </w:r>
      <w:r w:rsidRPr="00254FE5">
        <w:t xml:space="preserve">drukowanej. </w:t>
      </w:r>
      <w:r>
        <w:t>Prosimy o informację, czy Zamawiający wykreśla pozycję z listy, czy zmienia przedmiot zamówienia na wersję elektroniczną ?</w:t>
      </w:r>
    </w:p>
    <w:p w:rsidR="003E7841" w:rsidRDefault="003E7841" w:rsidP="003E7841">
      <w:pPr>
        <w:ind w:left="180" w:hanging="180"/>
      </w:pPr>
    </w:p>
    <w:p w:rsidR="003E7841" w:rsidRPr="009F746D" w:rsidRDefault="003E7841" w:rsidP="003E7841">
      <w:pPr>
        <w:ind w:left="180" w:hanging="180"/>
      </w:pPr>
      <w:r w:rsidRPr="009F746D">
        <w:t>2.</w:t>
      </w:r>
      <w:r>
        <w:t xml:space="preserve"> </w:t>
      </w:r>
      <w:r w:rsidRPr="009F746D">
        <w:t>Tytuł International Migration (lp.15) od 2015 roku będzie dostępny wyłącznie</w:t>
      </w:r>
      <w:r>
        <w:t xml:space="preserve"> w wersji elektronicznej. Członkowie krajowego konsorcjum </w:t>
      </w:r>
      <w:proofErr w:type="spellStart"/>
      <w:r>
        <w:t>Wiley-Blackwell</w:t>
      </w:r>
      <w:proofErr w:type="spellEnd"/>
      <w:r>
        <w:t xml:space="preserve"> będą mieli dostęp online do tego tytułu bezpłatnie. Prosimy o wykreślenie pozycji z listy.</w:t>
      </w:r>
    </w:p>
    <w:p w:rsidR="003E7841" w:rsidRPr="0051336B" w:rsidRDefault="003E7841" w:rsidP="003E7841">
      <w:pPr>
        <w:rPr>
          <w:lang w:val="en-US"/>
        </w:rPr>
      </w:pPr>
    </w:p>
    <w:p w:rsidR="003E7841" w:rsidRDefault="003E7841" w:rsidP="003E7841">
      <w:pPr>
        <w:ind w:left="180" w:hanging="180"/>
      </w:pPr>
      <w:r>
        <w:rPr>
          <w:lang w:val="en-US"/>
        </w:rPr>
        <w:t xml:space="preserve">3. </w:t>
      </w:r>
      <w:proofErr w:type="spellStart"/>
      <w:r w:rsidRPr="000E165C">
        <w:rPr>
          <w:lang w:val="en-US"/>
        </w:rPr>
        <w:t>Czasopismo</w:t>
      </w:r>
      <w:proofErr w:type="spellEnd"/>
      <w:r w:rsidRPr="000E165C">
        <w:rPr>
          <w:lang w:val="en-US"/>
        </w:rPr>
        <w:t xml:space="preserve"> Industrial and </w:t>
      </w:r>
      <w:proofErr w:type="spellStart"/>
      <w:r w:rsidRPr="000E165C">
        <w:rPr>
          <w:lang w:val="en-US"/>
        </w:rPr>
        <w:t>Labour</w:t>
      </w:r>
      <w:proofErr w:type="spellEnd"/>
      <w:r w:rsidRPr="000E165C">
        <w:rPr>
          <w:lang w:val="en-US"/>
        </w:rPr>
        <w:t xml:space="preserve"> Relations Review (</w:t>
      </w:r>
      <w:r>
        <w:rPr>
          <w:lang w:val="en-US"/>
        </w:rPr>
        <w:t xml:space="preserve">lp.10) od 2015 </w:t>
      </w:r>
      <w:proofErr w:type="spellStart"/>
      <w:r>
        <w:rPr>
          <w:lang w:val="en-US"/>
        </w:rPr>
        <w:t>będzie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wydawane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Sage Publications Inc. pod </w:t>
      </w:r>
      <w:proofErr w:type="spellStart"/>
      <w:r>
        <w:rPr>
          <w:lang w:val="en-US"/>
        </w:rPr>
        <w:t>nazwą</w:t>
      </w:r>
      <w:proofErr w:type="spellEnd"/>
      <w:r>
        <w:rPr>
          <w:lang w:val="en-US"/>
        </w:rPr>
        <w:t xml:space="preserve"> ILR Review. </w:t>
      </w:r>
      <w:r w:rsidRPr="00254FE5">
        <w:t>Zmieni się również nr ISSN czasopisma, który zostanie ustalony pod koniec roku.</w:t>
      </w:r>
    </w:p>
    <w:p w:rsidR="00E27A51" w:rsidRDefault="00E27A51" w:rsidP="00E27A51">
      <w:pPr>
        <w:ind w:firstLine="360"/>
      </w:pPr>
    </w:p>
    <w:p w:rsidR="00E27A51" w:rsidRPr="00E27A51" w:rsidRDefault="00E27A51" w:rsidP="00E27A51">
      <w:pPr>
        <w:ind w:left="180" w:hanging="180"/>
        <w:rPr>
          <w:lang w:val="en-US"/>
        </w:rPr>
      </w:pPr>
      <w:r w:rsidRPr="00E27A51">
        <w:rPr>
          <w:lang w:val="en-US"/>
        </w:rPr>
        <w:t xml:space="preserve">4. </w:t>
      </w:r>
      <w:proofErr w:type="spellStart"/>
      <w:r w:rsidRPr="00E27A51">
        <w:rPr>
          <w:lang w:val="en-US"/>
        </w:rPr>
        <w:t>Czy</w:t>
      </w:r>
      <w:proofErr w:type="spellEnd"/>
      <w:r w:rsidRPr="00E27A51">
        <w:rPr>
          <w:lang w:val="en-US"/>
        </w:rPr>
        <w:t xml:space="preserve"> </w:t>
      </w:r>
      <w:proofErr w:type="spellStart"/>
      <w:r w:rsidRPr="00E27A51">
        <w:rPr>
          <w:lang w:val="en-US"/>
        </w:rPr>
        <w:t>Zamawiający</w:t>
      </w:r>
      <w:proofErr w:type="spellEnd"/>
      <w:r w:rsidRPr="00E27A51">
        <w:rPr>
          <w:lang w:val="en-US"/>
        </w:rPr>
        <w:t xml:space="preserve"> </w:t>
      </w:r>
      <w:proofErr w:type="spellStart"/>
      <w:r w:rsidRPr="00E27A51">
        <w:rPr>
          <w:lang w:val="en-US"/>
        </w:rPr>
        <w:t>należy</w:t>
      </w:r>
      <w:proofErr w:type="spellEnd"/>
      <w:r w:rsidRPr="00E27A51">
        <w:rPr>
          <w:lang w:val="en-US"/>
        </w:rPr>
        <w:t xml:space="preserve"> do </w:t>
      </w:r>
      <w:proofErr w:type="spellStart"/>
      <w:r w:rsidRPr="00E27A51">
        <w:rPr>
          <w:lang w:val="en-US"/>
        </w:rPr>
        <w:t>ogólnokrajowych</w:t>
      </w:r>
      <w:proofErr w:type="spellEnd"/>
      <w:r w:rsidRPr="00E27A51">
        <w:rPr>
          <w:lang w:val="en-US"/>
        </w:rPr>
        <w:t xml:space="preserve"> </w:t>
      </w:r>
      <w:proofErr w:type="spellStart"/>
      <w:r w:rsidRPr="00E27A51">
        <w:rPr>
          <w:lang w:val="en-US"/>
        </w:rPr>
        <w:t>licencji</w:t>
      </w:r>
      <w:proofErr w:type="spellEnd"/>
      <w:r w:rsidRPr="00E27A51">
        <w:rPr>
          <w:lang w:val="en-US"/>
        </w:rPr>
        <w:t xml:space="preserve"> </w:t>
      </w:r>
      <w:proofErr w:type="spellStart"/>
      <w:r w:rsidRPr="00E27A51">
        <w:rPr>
          <w:lang w:val="en-US"/>
        </w:rPr>
        <w:t>wydawnictw</w:t>
      </w:r>
      <w:proofErr w:type="spellEnd"/>
      <w:r w:rsidRPr="00E27A51">
        <w:rPr>
          <w:lang w:val="en-US"/>
        </w:rPr>
        <w:t xml:space="preserve"> Elsevier, Springer, Wiley.</w:t>
      </w:r>
    </w:p>
    <w:p w:rsidR="00E27A51" w:rsidRDefault="00E27A51" w:rsidP="003E7841">
      <w:pPr>
        <w:ind w:left="180" w:hanging="180"/>
      </w:pPr>
    </w:p>
    <w:p w:rsidR="003E7841" w:rsidRDefault="0001098F" w:rsidP="003E7841">
      <w:pPr>
        <w:ind w:left="360" w:hanging="360"/>
        <w:rPr>
          <w:b/>
        </w:rPr>
      </w:pPr>
      <w:r>
        <w:rPr>
          <w:b/>
        </w:rPr>
        <w:t>Odpowiedzi</w:t>
      </w:r>
      <w:r w:rsidR="003E7841" w:rsidRPr="00254FE5">
        <w:rPr>
          <w:b/>
        </w:rPr>
        <w:t xml:space="preserve">: </w:t>
      </w:r>
    </w:p>
    <w:p w:rsidR="0001098F" w:rsidRDefault="0001098F" w:rsidP="003E7841">
      <w:pPr>
        <w:ind w:left="180" w:hanging="180"/>
      </w:pPr>
    </w:p>
    <w:p w:rsidR="003E7841" w:rsidRDefault="003E7841" w:rsidP="003E7841">
      <w:pPr>
        <w:ind w:left="180" w:hanging="180"/>
      </w:pPr>
      <w:r>
        <w:t xml:space="preserve">1. Czasopismo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Law (lp.6) – prosimy o wykreślenie z wykazu czasopism</w:t>
      </w:r>
    </w:p>
    <w:p w:rsidR="0001098F" w:rsidRDefault="0001098F" w:rsidP="003E7841">
      <w:pPr>
        <w:ind w:left="180" w:hanging="180"/>
      </w:pPr>
    </w:p>
    <w:p w:rsidR="003E7841" w:rsidRPr="0051336B" w:rsidRDefault="003E7841" w:rsidP="003E7841">
      <w:pPr>
        <w:ind w:left="180" w:hanging="180"/>
      </w:pPr>
      <w:r>
        <w:t>2. Czasopismo International Migration (lp.15) – prosimy o wykreślenie z wykazu czasopism</w:t>
      </w:r>
    </w:p>
    <w:p w:rsidR="003E7841" w:rsidRDefault="003E7841" w:rsidP="003E7841">
      <w:pPr>
        <w:ind w:left="360" w:hanging="360"/>
        <w:rPr>
          <w:b/>
        </w:rPr>
      </w:pPr>
    </w:p>
    <w:p w:rsidR="003E7841" w:rsidRDefault="003E7841" w:rsidP="003E7841">
      <w:pPr>
        <w:ind w:left="360" w:hanging="360"/>
      </w:pPr>
      <w:r>
        <w:t xml:space="preserve">3. </w:t>
      </w:r>
      <w:r w:rsidRPr="00254FE5">
        <w:t xml:space="preserve">Czasopismo </w:t>
      </w:r>
      <w:proofErr w:type="spellStart"/>
      <w:r w:rsidRPr="00254FE5">
        <w:t>Industrial</w:t>
      </w:r>
      <w:proofErr w:type="spellEnd"/>
      <w:r w:rsidRPr="00254FE5">
        <w:t xml:space="preserve"> and </w:t>
      </w:r>
      <w:proofErr w:type="spellStart"/>
      <w:r w:rsidRPr="00254FE5">
        <w:t>Labour</w:t>
      </w:r>
      <w:proofErr w:type="spellEnd"/>
      <w:r w:rsidRPr="00254FE5">
        <w:t xml:space="preserve"> Relations </w:t>
      </w:r>
      <w:proofErr w:type="spellStart"/>
      <w:r w:rsidRPr="00254FE5">
        <w:t>Review</w:t>
      </w:r>
      <w:proofErr w:type="spellEnd"/>
      <w:r w:rsidRPr="00254FE5">
        <w:t xml:space="preserve"> – proszę o pozostawienie na liście</w:t>
      </w:r>
    </w:p>
    <w:p w:rsidR="00E27A51" w:rsidRDefault="00E27A51" w:rsidP="00E27A51">
      <w:pPr>
        <w:ind w:left="180" w:hanging="180"/>
      </w:pPr>
    </w:p>
    <w:p w:rsidR="00E27A51" w:rsidRDefault="00E27A51" w:rsidP="00E27A51">
      <w:pPr>
        <w:ind w:left="180" w:hanging="180"/>
      </w:pPr>
      <w:r>
        <w:t xml:space="preserve">4. Główna Biblioteka Pracy i Zabezpieczenia Społecznego należy do ogólnokrajowych licencji wydawnictw </w:t>
      </w:r>
      <w:proofErr w:type="spellStart"/>
      <w:r>
        <w:t>Elsevier</w:t>
      </w:r>
      <w:proofErr w:type="spellEnd"/>
      <w:r>
        <w:t xml:space="preserve">, Springer, </w:t>
      </w:r>
      <w:proofErr w:type="spellStart"/>
      <w:r>
        <w:t>Wiley</w:t>
      </w:r>
      <w:proofErr w:type="spellEnd"/>
      <w:r>
        <w:t>.</w:t>
      </w:r>
    </w:p>
    <w:p w:rsidR="00E27A51" w:rsidRPr="00254FE5" w:rsidRDefault="00E27A51" w:rsidP="003E7841">
      <w:pPr>
        <w:ind w:left="360" w:hanging="360"/>
      </w:pPr>
    </w:p>
    <w:p w:rsidR="003E3B0A" w:rsidRDefault="003E3B0A"/>
    <w:sectPr w:rsidR="003E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1"/>
    <w:rsid w:val="0001098F"/>
    <w:rsid w:val="001050AB"/>
    <w:rsid w:val="00257E1B"/>
    <w:rsid w:val="003E3B0A"/>
    <w:rsid w:val="003E7841"/>
    <w:rsid w:val="00E27A51"/>
    <w:rsid w:val="00F34113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4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  <w:rPr>
      <w:sz w:val="20"/>
      <w:szCs w:val="20"/>
    </w:r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4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  <w:rPr>
      <w:sz w:val="20"/>
      <w:szCs w:val="20"/>
    </w:r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  <w:szCs w:val="20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Wyglądała</dc:creator>
  <cp:lastModifiedBy>Ewa Wyglądała</cp:lastModifiedBy>
  <cp:revision>2</cp:revision>
  <dcterms:created xsi:type="dcterms:W3CDTF">2014-11-07T09:20:00Z</dcterms:created>
  <dcterms:modified xsi:type="dcterms:W3CDTF">2014-11-07T09:20:00Z</dcterms:modified>
</cp:coreProperties>
</file>